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BC33E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440DD9DF" w14:textId="77777777" w:rsidR="00441C7A" w:rsidRPr="003E5368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DA0751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475F5A">
        <w:rPr>
          <w:rFonts w:ascii="Verdana" w:hAnsi="Verdana" w:cs="Arial"/>
          <w:b/>
          <w:color w:val="002060"/>
          <w:sz w:val="22"/>
          <w:szCs w:val="24"/>
          <w:lang w:val="en-GB"/>
        </w:rPr>
        <w:t>Spring</w:t>
      </w:r>
      <w:r w:rsidR="00987EA9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2458B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2458B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3E5368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475F5A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2</w:t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475F5A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3</w:t>
      </w:r>
      <w:r w:rsidR="00475F5A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0</w:t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-0</w:t>
      </w:r>
      <w:r w:rsidR="00475F5A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-202</w:t>
      </w:r>
      <w:r w:rsidR="0052458B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3E5368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626C0A44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42C88E68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65D2ACC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5E3AC1C7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F28E2B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E8D22E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77819F4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596E33C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230C125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2129207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41CEAB2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3087D22D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1A5E4423" w14:textId="77777777" w:rsidTr="00F07E66">
        <w:tc>
          <w:tcPr>
            <w:tcW w:w="2232" w:type="dxa"/>
            <w:shd w:val="clear" w:color="auto" w:fill="auto"/>
          </w:tcPr>
          <w:p w14:paraId="68985B4C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37F35F08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E918961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00500F0E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DB6696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443A6BC9" w14:textId="77777777" w:rsidTr="00F07E66">
        <w:tc>
          <w:tcPr>
            <w:tcW w:w="2232" w:type="dxa"/>
            <w:shd w:val="clear" w:color="auto" w:fill="auto"/>
          </w:tcPr>
          <w:p w14:paraId="2D68A119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21F90EA3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AB3450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7A6AFD4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75832BF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0D7F2D1" w14:textId="77777777" w:rsidTr="00F07E66">
        <w:tc>
          <w:tcPr>
            <w:tcW w:w="2232" w:type="dxa"/>
            <w:shd w:val="clear" w:color="auto" w:fill="auto"/>
          </w:tcPr>
          <w:p w14:paraId="1045DBC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630C5DD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C79F6EC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1E029D7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55ECC7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778AE4C2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2676E675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6AA1232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3A73DECF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0A378FE8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0986F8E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42FC5DD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AA50B7F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2588EE5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12D5CB3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449FC9F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56D1F1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764E0865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2A025A1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18B6C3E8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36865AAC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B51459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7E761C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0C1AB64A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34D06CC0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3AE8E4BB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139BB1C1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56FEE818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77CFF8FD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00900663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7B7C18A4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3051BCD6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AC63269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3088D53A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0C68E399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EF009A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49AFE1F4" w14:textId="7D902FEF" w:rsidR="003A01F8" w:rsidRPr="005F214B" w:rsidRDefault="0014350D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14350D">
              <w:rPr>
                <w:rFonts w:ascii="Verdana" w:hAnsi="Verdana" w:cs="Arial"/>
                <w:color w:val="002060"/>
                <w:sz w:val="20"/>
              </w:rPr>
              <w:t>Engineering &amp; ICT</w:t>
            </w:r>
          </w:p>
        </w:tc>
      </w:tr>
      <w:tr w:rsidR="003A01F8" w:rsidRPr="005F214B" w14:paraId="1BF7EA8F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62CA44F6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04C4751A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7FCD10DA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90C740D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6DCD1679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5E0EA912" w14:textId="77777777" w:rsidR="00157139" w:rsidRDefault="00157139" w:rsidP="00157139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6FE4149E" w14:textId="73790A8D" w:rsidR="003A01F8" w:rsidRPr="005F214B" w:rsidRDefault="00157139" w:rsidP="00157139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1913FEBE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10EE3EDA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1EEDEEF0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28F43A71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3C72BEF1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362765" w:rsidRPr="003D0705" w14:paraId="781BAEE5" w14:textId="77777777" w:rsidTr="003A01F8">
        <w:tc>
          <w:tcPr>
            <w:tcW w:w="2232" w:type="dxa"/>
            <w:shd w:val="clear" w:color="auto" w:fill="auto"/>
          </w:tcPr>
          <w:p w14:paraId="2F2074AC" w14:textId="77777777" w:rsidR="00362765" w:rsidRPr="005F214B" w:rsidRDefault="00362765" w:rsidP="003627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B28C66D" w14:textId="2A19CC04" w:rsidR="00362765" w:rsidRPr="005F214B" w:rsidRDefault="00362765" w:rsidP="0036276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3650F234" w14:textId="77777777" w:rsidR="00362765" w:rsidRPr="00441C7A" w:rsidRDefault="00362765" w:rsidP="0036276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298D751D" w14:textId="77777777" w:rsidR="00362765" w:rsidRDefault="00362765" w:rsidP="00362765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5A688DFB" w14:textId="32D2B40D" w:rsidR="00362765" w:rsidRPr="005F214B" w:rsidRDefault="00362765" w:rsidP="0036276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591189CA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0DFFB4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7BB8888B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715B38F3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475F5A">
        <w:rPr>
          <w:rFonts w:ascii="Verdana" w:hAnsi="Verdana" w:cs="Calibri"/>
          <w:b/>
          <w:color w:val="002060"/>
          <w:sz w:val="20"/>
          <w:lang w:val="en-GB"/>
        </w:rPr>
        <w:t>Spring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 xml:space="preserve"> 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DB6696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53A4B73D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71168DD4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094BE2B9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3F458B7B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144539">
        <w:rPr>
          <w:rFonts w:ascii="Verdana" w:hAnsi="Verdana" w:cs="Calibri"/>
          <w:b/>
          <w:color w:val="002060"/>
          <w:lang w:val="en-GB"/>
        </w:rPr>
        <w:t>SECURITY ENGINEERING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6A04B0F8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6F0B4DA3" w14:textId="77777777" w:rsidTr="00A30700">
        <w:trPr>
          <w:jc w:val="center"/>
        </w:trPr>
        <w:tc>
          <w:tcPr>
            <w:tcW w:w="735" w:type="dxa"/>
          </w:tcPr>
          <w:p w14:paraId="5105F847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6D12A1FE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7EDD842E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1324E31B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0929492C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0FE8BF9B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3F521688" w14:textId="77777777" w:rsidTr="00A30700">
        <w:trPr>
          <w:trHeight w:val="473"/>
          <w:jc w:val="center"/>
        </w:trPr>
        <w:tc>
          <w:tcPr>
            <w:tcW w:w="735" w:type="dxa"/>
          </w:tcPr>
          <w:p w14:paraId="1FAE4620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7BC50047" w14:textId="77777777" w:rsidR="000552FB" w:rsidRPr="005E13E7" w:rsidRDefault="00144539" w:rsidP="00144539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</w:t>
            </w:r>
            <w:r w:rsidRPr="00144539">
              <w:rPr>
                <w:rFonts w:ascii="Verdana" w:hAnsi="Verdana" w:cs="Arial"/>
                <w:sz w:val="16"/>
                <w:szCs w:val="16"/>
                <w:lang w:val="en-US"/>
              </w:rPr>
              <w:t>SECENG</w:t>
            </w:r>
            <w:r>
              <w:rPr>
                <w:rFonts w:ascii="Verdana" w:hAnsi="Verdana"/>
                <w:sz w:val="16"/>
                <w:szCs w:val="16"/>
              </w:rPr>
              <w:t>.V20</w:t>
            </w:r>
          </w:p>
        </w:tc>
        <w:tc>
          <w:tcPr>
            <w:tcW w:w="3465" w:type="dxa"/>
            <w:shd w:val="clear" w:color="auto" w:fill="auto"/>
          </w:tcPr>
          <w:p w14:paraId="4FA8AF02" w14:textId="77777777" w:rsidR="000552FB" w:rsidRPr="005E13E7" w:rsidRDefault="00144539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Security Engineering</w:t>
            </w:r>
          </w:p>
        </w:tc>
        <w:tc>
          <w:tcPr>
            <w:tcW w:w="726" w:type="dxa"/>
            <w:shd w:val="clear" w:color="auto" w:fill="auto"/>
          </w:tcPr>
          <w:p w14:paraId="154ECC73" w14:textId="77777777" w:rsidR="000552FB" w:rsidRPr="005E13E7" w:rsidRDefault="00475F5A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0B0620C3" w14:textId="77777777" w:rsidR="000552FB" w:rsidRPr="005E13E7" w:rsidRDefault="00144539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0523892C" w14:textId="77777777" w:rsidR="000552FB" w:rsidRPr="009B18B0" w:rsidRDefault="00144539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3FB5A7DB" w14:textId="77777777" w:rsidTr="00A30700">
        <w:trPr>
          <w:trHeight w:val="473"/>
          <w:jc w:val="center"/>
        </w:trPr>
        <w:tc>
          <w:tcPr>
            <w:tcW w:w="735" w:type="dxa"/>
          </w:tcPr>
          <w:p w14:paraId="4B372610" w14:textId="77777777" w:rsidR="00BD0B6E" w:rsidRPr="00752FD5" w:rsidRDefault="00144539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1DBC18AB" w14:textId="77777777" w:rsidR="00BD0B6E" w:rsidRPr="005E13E7" w:rsidRDefault="00144539" w:rsidP="00144539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</w:t>
            </w:r>
            <w:r w:rsidRPr="00144539">
              <w:rPr>
                <w:rFonts w:ascii="Verdana" w:hAnsi="Verdana" w:cs="Arial"/>
                <w:sz w:val="16"/>
                <w:szCs w:val="16"/>
                <w:lang w:val="en-US"/>
              </w:rPr>
              <w:t>INT</w:t>
            </w:r>
          </w:p>
        </w:tc>
        <w:tc>
          <w:tcPr>
            <w:tcW w:w="3465" w:type="dxa"/>
            <w:shd w:val="clear" w:color="auto" w:fill="auto"/>
          </w:tcPr>
          <w:p w14:paraId="540B1E54" w14:textId="77777777" w:rsidR="00BD0B6E" w:rsidRPr="005E13E7" w:rsidRDefault="00144539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49975DEC" w14:textId="77777777" w:rsidR="00BD0B6E" w:rsidRPr="005E13E7" w:rsidRDefault="00475F5A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3 + 4</w:t>
            </w:r>
          </w:p>
        </w:tc>
        <w:tc>
          <w:tcPr>
            <w:tcW w:w="2137" w:type="dxa"/>
            <w:shd w:val="clear" w:color="auto" w:fill="auto"/>
          </w:tcPr>
          <w:p w14:paraId="4EFB05AB" w14:textId="77777777" w:rsidR="00BD0B6E" w:rsidRPr="005E13E7" w:rsidRDefault="00144539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0F155049" w14:textId="77777777" w:rsidR="0016019D" w:rsidRPr="009B18B0" w:rsidRDefault="00144539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423B36BC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6443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7F1420CC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DD4607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749771359" w:edGrp="everyone" w:colFirst="0" w:colLast="0"/>
      <w:tr w:rsidR="00681A7B" w:rsidRPr="00865FC1" w14:paraId="555A077A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9140" w14:textId="6D27ADD1" w:rsidR="00681A7B" w:rsidRPr="00973B73" w:rsidRDefault="00681A7B" w:rsidP="00681A7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444FB" w14:textId="1BE4B49A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7070F" w14:textId="562F10F6" w:rsidR="00681A7B" w:rsidRPr="00084E21" w:rsidRDefault="00681A7B" w:rsidP="00681A7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694EF" w14:textId="37092E51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C3711" w14:textId="73ED5706" w:rsidR="00681A7B" w:rsidRPr="00084E21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164" w14:textId="265C244D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302413741" w:edGrp="everyone" w:colFirst="0" w:colLast="0"/>
      <w:permEnd w:id="1749771359"/>
      <w:tr w:rsidR="00681A7B" w:rsidRPr="00865FC1" w14:paraId="01494C67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32F4" w14:textId="77777777" w:rsidR="00681A7B" w:rsidRDefault="00681A7B" w:rsidP="00681A7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CE864D2" w14:textId="77777777" w:rsidR="00681A7B" w:rsidRDefault="00681A7B" w:rsidP="00681A7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A70D69A" w14:textId="77777777" w:rsidR="00681A7B" w:rsidRDefault="00681A7B" w:rsidP="00681A7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55E5DE23" w14:textId="77777777" w:rsidR="00681A7B" w:rsidRDefault="00681A7B" w:rsidP="00681A7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6E87B8DB" w14:textId="77777777" w:rsidR="00681A7B" w:rsidRPr="008D6ED4" w:rsidRDefault="00681A7B" w:rsidP="00681A7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67CBA916" w14:textId="77777777" w:rsidR="00681A7B" w:rsidRPr="008D6ED4" w:rsidRDefault="00681A7B" w:rsidP="00681A7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DD953E3" w14:textId="0B2290D4" w:rsidR="00681A7B" w:rsidRPr="00752FD5" w:rsidRDefault="00681A7B" w:rsidP="00681A7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E65D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7BB869FA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CC6A71C" w14:textId="77777777" w:rsidR="00681A7B" w:rsidRPr="00DB6696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1C05D0CA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627935A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574C9F7D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18F564D" w14:textId="77777777" w:rsidR="00681A7B" w:rsidRDefault="00681A7B" w:rsidP="00681A7B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62EEA448" w14:textId="77777777" w:rsidR="00681A7B" w:rsidRPr="009163F3" w:rsidRDefault="00681A7B" w:rsidP="00681A7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782155F7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31EBCF94" w14:textId="77777777" w:rsidR="00681A7B" w:rsidRDefault="00681A7B" w:rsidP="00681A7B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3E873B81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5029C6D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3037F643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D300F8D" w14:textId="6DEF3B0F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C2D74" w14:textId="77777777" w:rsidR="00681A7B" w:rsidRDefault="00681A7B" w:rsidP="00681A7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6228931B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9A05617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27137DAF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1C9676F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1691E465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5F3ACB6" w14:textId="77777777" w:rsidR="00681A7B" w:rsidRPr="009163F3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2035C0E6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4935F7EB" w14:textId="77777777" w:rsidR="00681A7B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3674CD56" w14:textId="77777777" w:rsidR="00681A7B" w:rsidRDefault="00681A7B" w:rsidP="00681A7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68791968" w14:textId="39F6235A" w:rsidR="00681A7B" w:rsidRPr="00323F58" w:rsidRDefault="00681A7B" w:rsidP="00681A7B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1BB3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29055F52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4E269698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96C1BD6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374B9B0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004395B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D19162D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36748614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F487CEA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  <w:p w14:paraId="0AECFA13" w14:textId="77777777" w:rsidR="00681A7B" w:rsidRDefault="00681A7B" w:rsidP="00681A7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0130B700" w14:textId="40424EF1" w:rsidR="00681A7B" w:rsidRPr="00475F5A" w:rsidRDefault="00681A7B" w:rsidP="00681A7B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40E8E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FBF51BA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9AF14E1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1CC0BA15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8AF6FE7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D64B433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FCF2A69" w14:textId="4B620D13" w:rsidR="00681A7B" w:rsidRPr="00084E21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543B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099B14E8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D7DC7F9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7D6D5E11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7BE9E5F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6CE8771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19EB9C3" w14:textId="0C2EC73B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838029895" w:edGrp="everyone" w:colFirst="0" w:colLast="0"/>
      <w:permEnd w:id="1302413741"/>
      <w:tr w:rsidR="00681A7B" w:rsidRPr="00865FC1" w14:paraId="662E95D9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75E" w14:textId="77777777" w:rsidR="00681A7B" w:rsidRPr="008D6ED4" w:rsidRDefault="00681A7B" w:rsidP="00681A7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8CD5A50" w14:textId="502C8CC9" w:rsidR="00681A7B" w:rsidRPr="00DB6696" w:rsidRDefault="00681A7B" w:rsidP="00681A7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763E5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6FE85B15" w14:textId="6D501F68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B30E" w14:textId="77777777" w:rsidR="00681A7B" w:rsidRDefault="00681A7B" w:rsidP="00681A7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7AB21B0A" w14:textId="0C800E89" w:rsidR="00681A7B" w:rsidRPr="00084E21" w:rsidRDefault="00681A7B" w:rsidP="00681A7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A80E4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  <w:p w14:paraId="1361F60C" w14:textId="353F6CFE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 + 4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040B0" w14:textId="77777777" w:rsidR="00681A7B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58F5A546" w14:textId="4ACE6ADE" w:rsidR="00681A7B" w:rsidRPr="00084E21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C4E2" w14:textId="77777777" w:rsidR="00681A7B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D24C1E0" w14:textId="3E0BBC49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537506791" w:edGrp="everyone" w:colFirst="0" w:colLast="0"/>
      <w:permEnd w:id="838029895"/>
      <w:tr w:rsidR="00681A7B" w:rsidRPr="00865FC1" w14:paraId="034177BA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6329" w14:textId="2141A7A3" w:rsidR="00681A7B" w:rsidRPr="00752FD5" w:rsidRDefault="00681A7B" w:rsidP="00681A7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C1C2" w14:textId="2B06D6C6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EA1BB" w14:textId="435B606B" w:rsidR="00681A7B" w:rsidRPr="00084E21" w:rsidRDefault="00681A7B" w:rsidP="00681A7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73638" w14:textId="34E7E7C7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3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EA584" w14:textId="6369F6AF" w:rsidR="00681A7B" w:rsidRPr="00084E21" w:rsidRDefault="00681A7B" w:rsidP="00681A7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F576" w14:textId="194F7168" w:rsidR="00681A7B" w:rsidRPr="00084E21" w:rsidRDefault="00681A7B" w:rsidP="00681A7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41861129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FCDC05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6894314" w:edGrp="everyone" w:colFirst="0" w:colLast="0"/>
            <w:permEnd w:id="1537506791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19731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61F184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7B3012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EFD137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3A3167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6894314"/>
      <w:tr w:rsidR="00EB5391" w:rsidRPr="00865FC1" w14:paraId="238947AD" w14:textId="77777777" w:rsidTr="00A30700"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7ACAAA0E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F4D3C71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6114A021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6F4FED19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6847D37D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2689428C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4BEAD9F0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2265C9D1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B7B9F6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35FC1A4A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648F7390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E515299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40DA9804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17AFBD21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6A29A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2298BCEC" w14:textId="77777777" w:rsidR="00DB6696" w:rsidRPr="002224E0" w:rsidRDefault="007A2798" w:rsidP="00DB6696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58946E71" w14:textId="77777777" w:rsidR="007A2798" w:rsidRDefault="007A2798" w:rsidP="00DB6696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515DD48B" w14:textId="77777777" w:rsidR="00DB6696" w:rsidRPr="007B3F1B" w:rsidRDefault="00DB6696" w:rsidP="00EF239E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</w:p>
        </w:tc>
      </w:tr>
    </w:tbl>
    <w:p w14:paraId="4BF74C4A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936A0A7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1B7A0748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6FBE047A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67BEA60B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7F4D93A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73E48C2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33760F9A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341547F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64114E6E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0C5365E7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679199E" w14:textId="08C4F0F2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360DA9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1ED8C646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D3B3947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06FAB2B2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C12EC" w14:textId="77777777" w:rsidR="00550B0F" w:rsidRDefault="00550B0F">
      <w:r>
        <w:separator/>
      </w:r>
    </w:p>
  </w:endnote>
  <w:endnote w:type="continuationSeparator" w:id="0">
    <w:p w14:paraId="7F118F6B" w14:textId="77777777" w:rsidR="00550B0F" w:rsidRDefault="00550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DD50B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B0ED" w14:textId="77777777" w:rsidR="00A54F83" w:rsidRDefault="00A54F83">
    <w:pPr>
      <w:pStyle w:val="Voettekst"/>
    </w:pPr>
  </w:p>
  <w:p w14:paraId="0A0F2B06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9312" w14:textId="77777777" w:rsidR="00550B0F" w:rsidRDefault="00550B0F">
      <w:r>
        <w:separator/>
      </w:r>
    </w:p>
  </w:footnote>
  <w:footnote w:type="continuationSeparator" w:id="0">
    <w:p w14:paraId="22643646" w14:textId="77777777" w:rsidR="00550B0F" w:rsidRDefault="00550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9B20F" w14:textId="07224478" w:rsidR="00A54F83" w:rsidRPr="00FD64F1" w:rsidRDefault="004F70EA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AFC7EF2" wp14:editId="669BEEBA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39F0AE7" wp14:editId="11946E51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53371699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26C38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0AE5D43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7C3CA0A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9F0AE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00726C38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40AE5D43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7C3CA0A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7722140" wp14:editId="7B17216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74A0C6A8" w14:textId="77777777" w:rsidR="00194FF3" w:rsidRDefault="00194FF3"/>
  <w:p w14:paraId="56F219BC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D2B82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499885237">
    <w:abstractNumId w:val="1"/>
  </w:num>
  <w:num w:numId="2" w16cid:durableId="1455825128">
    <w:abstractNumId w:val="0"/>
  </w:num>
  <w:num w:numId="3" w16cid:durableId="427851018">
    <w:abstractNumId w:val="12"/>
  </w:num>
  <w:num w:numId="4" w16cid:durableId="1299607303">
    <w:abstractNumId w:val="19"/>
  </w:num>
  <w:num w:numId="5" w16cid:durableId="958102756">
    <w:abstractNumId w:val="14"/>
  </w:num>
  <w:num w:numId="6" w16cid:durableId="287585978">
    <w:abstractNumId w:val="18"/>
  </w:num>
  <w:num w:numId="7" w16cid:durableId="935937524">
    <w:abstractNumId w:val="28"/>
  </w:num>
  <w:num w:numId="8" w16cid:durableId="1975519704">
    <w:abstractNumId w:val="29"/>
  </w:num>
  <w:num w:numId="9" w16cid:durableId="1417435243">
    <w:abstractNumId w:val="16"/>
  </w:num>
  <w:num w:numId="10" w16cid:durableId="923490150">
    <w:abstractNumId w:val="27"/>
  </w:num>
  <w:num w:numId="11" w16cid:durableId="980382175">
    <w:abstractNumId w:val="26"/>
  </w:num>
  <w:num w:numId="12" w16cid:durableId="1056002494">
    <w:abstractNumId w:val="22"/>
  </w:num>
  <w:num w:numId="13" w16cid:durableId="595015706">
    <w:abstractNumId w:val="25"/>
  </w:num>
  <w:num w:numId="14" w16cid:durableId="1850438787">
    <w:abstractNumId w:val="13"/>
  </w:num>
  <w:num w:numId="15" w16cid:durableId="94641610">
    <w:abstractNumId w:val="17"/>
  </w:num>
  <w:num w:numId="16" w16cid:durableId="2012415326">
    <w:abstractNumId w:val="8"/>
  </w:num>
  <w:num w:numId="17" w16cid:durableId="412163008">
    <w:abstractNumId w:val="15"/>
  </w:num>
  <w:num w:numId="18" w16cid:durableId="1080442297">
    <w:abstractNumId w:val="30"/>
  </w:num>
  <w:num w:numId="19" w16cid:durableId="569312779">
    <w:abstractNumId w:val="24"/>
  </w:num>
  <w:num w:numId="20" w16cid:durableId="314380207">
    <w:abstractNumId w:val="11"/>
  </w:num>
  <w:num w:numId="21" w16cid:durableId="1758358172">
    <w:abstractNumId w:val="20"/>
  </w:num>
  <w:num w:numId="22" w16cid:durableId="1040595653">
    <w:abstractNumId w:val="21"/>
  </w:num>
  <w:num w:numId="23" w16cid:durableId="1450973179">
    <w:abstractNumId w:val="23"/>
  </w:num>
  <w:num w:numId="24" w16cid:durableId="734206394">
    <w:abstractNumId w:val="7"/>
  </w:num>
  <w:num w:numId="25" w16cid:durableId="964122010">
    <w:abstractNumId w:val="10"/>
  </w:num>
  <w:num w:numId="26" w16cid:durableId="961426153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33B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0AD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4350D"/>
    <w:rsid w:val="00144539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139"/>
    <w:rsid w:val="00157579"/>
    <w:rsid w:val="0016019D"/>
    <w:rsid w:val="001640FA"/>
    <w:rsid w:val="001645EE"/>
    <w:rsid w:val="00170246"/>
    <w:rsid w:val="00173624"/>
    <w:rsid w:val="00173F47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258B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2F7D1B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4E08"/>
    <w:rsid w:val="003416C6"/>
    <w:rsid w:val="003416C8"/>
    <w:rsid w:val="00341B4C"/>
    <w:rsid w:val="00342156"/>
    <w:rsid w:val="00342414"/>
    <w:rsid w:val="00342C1C"/>
    <w:rsid w:val="0034307E"/>
    <w:rsid w:val="0034343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DA9"/>
    <w:rsid w:val="00360F1E"/>
    <w:rsid w:val="00361777"/>
    <w:rsid w:val="00361FAC"/>
    <w:rsid w:val="00362765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536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576A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5F5A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4F70EA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458B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6165"/>
    <w:rsid w:val="005466DD"/>
    <w:rsid w:val="0054698A"/>
    <w:rsid w:val="0054729A"/>
    <w:rsid w:val="00547B02"/>
    <w:rsid w:val="00550323"/>
    <w:rsid w:val="0055048B"/>
    <w:rsid w:val="00550B0F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D19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374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5B99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1A7B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4059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789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3B73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0D36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5FF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97A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0751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696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607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EFF4A1"/>
  <w15:chartTrackingRefBased/>
  <w15:docId w15:val="{44465931-44A0-4BFE-9004-161AC2E1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0D8CF8-8E3A-4EE0-BE49-A81D71C081CB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56D25BA9-C46B-4BEE-84A8-762B06BE49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C6ED87-2786-4DB1-8BEE-A898C1AE17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7CA949-55D4-434B-AC8D-A6C057A4A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600</Words>
  <Characters>3306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3899</CharactersWithSpaces>
  <SharedDoc>false</SharedDoc>
  <HLinks>
    <vt:vector size="6" baseType="variant">
      <vt:variant>
        <vt:i4>1310792</vt:i4>
      </vt:variant>
      <vt:variant>
        <vt:i4>5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8</cp:revision>
  <cp:lastPrinted>2016-03-17T11:31:00Z</cp:lastPrinted>
  <dcterms:created xsi:type="dcterms:W3CDTF">2025-03-25T15:01:00Z</dcterms:created>
  <dcterms:modified xsi:type="dcterms:W3CDTF">2025-03-25T15:27:00Z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